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CBC0E5" w14:textId="77777777" w:rsidR="0010535D" w:rsidRPr="00F634C2" w:rsidRDefault="0077591B">
      <w:pPr>
        <w:spacing w:before="120"/>
        <w:jc w:val="center"/>
        <w:rPr>
          <w:b/>
        </w:rPr>
      </w:pPr>
      <w:r w:rsidRPr="00F634C2">
        <w:rPr>
          <w:b/>
        </w:rPr>
        <w:t>TANTÁRGYI TEMATIKA</w:t>
      </w:r>
    </w:p>
    <w:p w14:paraId="4EB3DFF1" w14:textId="77777777" w:rsidR="006C5197" w:rsidRPr="00F634C2" w:rsidRDefault="004A63F3">
      <w:pPr>
        <w:spacing w:before="120"/>
        <w:jc w:val="center"/>
        <w:rPr>
          <w:b/>
        </w:rPr>
      </w:pPr>
      <w:r w:rsidRPr="00F634C2">
        <w:rPr>
          <w:b/>
        </w:rPr>
        <w:t>T</w:t>
      </w:r>
      <w:r w:rsidR="0077591B" w:rsidRPr="00F634C2">
        <w:rPr>
          <w:b/>
        </w:rPr>
        <w:t>antárgy neve</w:t>
      </w:r>
      <w:r w:rsidR="007D5C0F" w:rsidRPr="00F634C2">
        <w:rPr>
          <w:b/>
        </w:rPr>
        <w:t>: Munkajog</w:t>
      </w:r>
      <w:r w:rsidR="00A66CD4" w:rsidRPr="00F634C2">
        <w:rPr>
          <w:b/>
        </w:rPr>
        <w:t xml:space="preserve"> 2</w:t>
      </w:r>
      <w:r w:rsidR="005E4279" w:rsidRPr="00F634C2">
        <w:rPr>
          <w:b/>
        </w:rPr>
        <w:t>.</w:t>
      </w:r>
      <w:r w:rsidR="0077591B" w:rsidRPr="00F634C2">
        <w:rPr>
          <w:b/>
        </w:rPr>
        <w:t xml:space="preserve">; </w:t>
      </w:r>
    </w:p>
    <w:p w14:paraId="65A2F6B7" w14:textId="77777777" w:rsidR="0010535D" w:rsidRDefault="0077591B">
      <w:pPr>
        <w:spacing w:before="120"/>
        <w:jc w:val="center"/>
        <w:rPr>
          <w:b/>
        </w:rPr>
      </w:pPr>
      <w:proofErr w:type="spellStart"/>
      <w:r w:rsidRPr="00F634C2">
        <w:rPr>
          <w:b/>
          <w:u w:val="single"/>
        </w:rPr>
        <w:t>MSc</w:t>
      </w:r>
      <w:proofErr w:type="spellEnd"/>
      <w:r w:rsidR="005E4279" w:rsidRPr="00F634C2">
        <w:rPr>
          <w:b/>
        </w:rPr>
        <w:t>/</w:t>
      </w:r>
      <w:proofErr w:type="spellStart"/>
      <w:r w:rsidR="005E4279" w:rsidRPr="00F634C2">
        <w:rPr>
          <w:b/>
        </w:rPr>
        <w:t>BSc</w:t>
      </w:r>
      <w:proofErr w:type="spellEnd"/>
      <w:r w:rsidR="006C5197" w:rsidRPr="00F634C2">
        <w:rPr>
          <w:b/>
        </w:rPr>
        <w:t xml:space="preserve"> jogász osztatlan</w:t>
      </w:r>
      <w:r w:rsidRPr="00F634C2">
        <w:rPr>
          <w:b/>
        </w:rPr>
        <w:t xml:space="preserve"> (nappali</w:t>
      </w:r>
      <w:r w:rsidR="00315AC0" w:rsidRPr="00F634C2">
        <w:rPr>
          <w:b/>
        </w:rPr>
        <w:t>/levelező</w:t>
      </w:r>
      <w:r w:rsidRPr="00F634C2">
        <w:rPr>
          <w:b/>
        </w:rPr>
        <w:t>)</w:t>
      </w:r>
    </w:p>
    <w:p w14:paraId="37DFC656" w14:textId="40FF341B" w:rsidR="00371193" w:rsidRPr="00F634C2" w:rsidRDefault="009E5221">
      <w:pPr>
        <w:spacing w:before="120"/>
        <w:jc w:val="center"/>
        <w:rPr>
          <w:b/>
        </w:rPr>
      </w:pPr>
      <w:r>
        <w:rPr>
          <w:b/>
        </w:rPr>
        <w:t>202</w:t>
      </w:r>
      <w:r w:rsidR="007D244D">
        <w:rPr>
          <w:b/>
        </w:rPr>
        <w:t>5</w:t>
      </w:r>
      <w:r>
        <w:rPr>
          <w:b/>
        </w:rPr>
        <w:t>/2</w:t>
      </w:r>
      <w:r w:rsidR="007D244D">
        <w:rPr>
          <w:b/>
        </w:rPr>
        <w:t>6</w:t>
      </w:r>
      <w:r w:rsidR="00371193">
        <w:rPr>
          <w:b/>
        </w:rPr>
        <w:t>/2.</w:t>
      </w:r>
    </w:p>
    <w:tbl>
      <w:tblPr>
        <w:tblW w:w="9670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35"/>
        <w:gridCol w:w="4835"/>
      </w:tblGrid>
      <w:tr w:rsidR="0010535D" w:rsidRPr="00F634C2" w14:paraId="70A80E44" w14:textId="77777777">
        <w:tc>
          <w:tcPr>
            <w:tcW w:w="4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C8B4C0" w14:textId="77777777" w:rsidR="0010535D" w:rsidRPr="00F634C2" w:rsidRDefault="0077591B">
            <w:pPr>
              <w:spacing w:after="0" w:line="240" w:lineRule="auto"/>
              <w:rPr>
                <w:b/>
              </w:rPr>
            </w:pPr>
            <w:r w:rsidRPr="00F634C2">
              <w:rPr>
                <w:b/>
              </w:rPr>
              <w:t>Tantárgy neve:</w:t>
            </w:r>
          </w:p>
          <w:p w14:paraId="14CAE59F" w14:textId="77777777" w:rsidR="007D087B" w:rsidRPr="00F634C2" w:rsidRDefault="007D087B">
            <w:pPr>
              <w:spacing w:after="0" w:line="240" w:lineRule="auto"/>
              <w:rPr>
                <w:b/>
              </w:rPr>
            </w:pPr>
          </w:p>
          <w:p w14:paraId="46D7BD42" w14:textId="77777777" w:rsidR="007D087B" w:rsidRPr="00F634C2" w:rsidRDefault="007D5C0F">
            <w:pPr>
              <w:spacing w:after="0" w:line="240" w:lineRule="auto"/>
            </w:pPr>
            <w:r w:rsidRPr="00F634C2">
              <w:t>Munkajog</w:t>
            </w:r>
            <w:r w:rsidR="00A66CD4" w:rsidRPr="00F634C2">
              <w:t xml:space="preserve"> 2</w:t>
            </w:r>
            <w:r w:rsidR="007D087B" w:rsidRPr="00F634C2">
              <w:t>.</w:t>
            </w:r>
          </w:p>
          <w:p w14:paraId="5D84652A" w14:textId="77777777" w:rsidR="0010535D" w:rsidRPr="00F634C2" w:rsidRDefault="0010535D">
            <w:pPr>
              <w:spacing w:after="0" w:line="240" w:lineRule="auto"/>
              <w:rPr>
                <w:i/>
              </w:rPr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29F472" w14:textId="77777777" w:rsidR="00B061CE" w:rsidRPr="00F634C2" w:rsidRDefault="00690B14">
            <w:pPr>
              <w:spacing w:after="0" w:line="240" w:lineRule="auto"/>
            </w:pPr>
            <w:r w:rsidRPr="00F634C2">
              <w:rPr>
                <w:b/>
              </w:rPr>
              <w:t>Tantárgy Neptun-</w:t>
            </w:r>
            <w:r w:rsidR="0077591B" w:rsidRPr="00F634C2">
              <w:rPr>
                <w:b/>
              </w:rPr>
              <w:t>kódja:</w:t>
            </w:r>
            <w:r w:rsidR="0077591B" w:rsidRPr="00F634C2">
              <w:t xml:space="preserve"> </w:t>
            </w:r>
          </w:p>
          <w:p w14:paraId="53937A60" w14:textId="77777777" w:rsidR="007D087B" w:rsidRPr="00F634C2" w:rsidRDefault="00110D55">
            <w:pPr>
              <w:spacing w:after="0" w:line="240" w:lineRule="auto"/>
            </w:pPr>
            <w:r w:rsidRPr="00F634C2">
              <w:t>AJAMU</w:t>
            </w:r>
            <w:r w:rsidR="00A66CD4" w:rsidRPr="00F634C2">
              <w:t>279N6</w:t>
            </w:r>
          </w:p>
          <w:p w14:paraId="5BCAA138" w14:textId="77777777" w:rsidR="007D087B" w:rsidRPr="00F634C2" w:rsidRDefault="00110D55">
            <w:pPr>
              <w:spacing w:after="0" w:line="240" w:lineRule="auto"/>
            </w:pPr>
            <w:r w:rsidRPr="00F634C2">
              <w:t>AJAMU</w:t>
            </w:r>
            <w:r w:rsidR="00A66CD4" w:rsidRPr="00F634C2">
              <w:t>279L6</w:t>
            </w:r>
          </w:p>
          <w:p w14:paraId="0797D436" w14:textId="77777777" w:rsidR="00CA5F3E" w:rsidRDefault="00110D55">
            <w:pPr>
              <w:spacing w:after="0" w:line="240" w:lineRule="auto"/>
            </w:pPr>
            <w:r w:rsidRPr="00F634C2">
              <w:t>AJAMU</w:t>
            </w:r>
            <w:r w:rsidR="00A66CD4" w:rsidRPr="00F634C2">
              <w:t>279D6</w:t>
            </w:r>
          </w:p>
          <w:p w14:paraId="66B4E08D" w14:textId="77777777" w:rsidR="009E5221" w:rsidRPr="00F634C2" w:rsidRDefault="009E5221">
            <w:pPr>
              <w:spacing w:after="0" w:line="240" w:lineRule="auto"/>
            </w:pPr>
          </w:p>
          <w:p w14:paraId="44175F42" w14:textId="77777777" w:rsidR="00B061CE" w:rsidRPr="00F634C2" w:rsidRDefault="0077591B">
            <w:pPr>
              <w:spacing w:after="0" w:line="240" w:lineRule="auto"/>
            </w:pPr>
            <w:r w:rsidRPr="00F634C2">
              <w:rPr>
                <w:b/>
              </w:rPr>
              <w:t>Tárgyfelelős intézet:</w:t>
            </w:r>
            <w:r w:rsidRPr="00F634C2">
              <w:t xml:space="preserve"> </w:t>
            </w:r>
          </w:p>
          <w:p w14:paraId="4FAE3F3E" w14:textId="77777777" w:rsidR="007D087B" w:rsidRPr="00F634C2" w:rsidRDefault="007D087B">
            <w:pPr>
              <w:spacing w:after="0" w:line="240" w:lineRule="auto"/>
            </w:pPr>
            <w:proofErr w:type="spellStart"/>
            <w:r w:rsidRPr="00F634C2">
              <w:t>Civilisztikai</w:t>
            </w:r>
            <w:proofErr w:type="spellEnd"/>
            <w:r w:rsidRPr="00F634C2">
              <w:t xml:space="preserve"> Tudományok Intézete (CTI)</w:t>
            </w:r>
          </w:p>
          <w:p w14:paraId="6ABD0650" w14:textId="77777777" w:rsidR="0010535D" w:rsidRPr="00F634C2" w:rsidRDefault="007D5C0F">
            <w:pPr>
              <w:spacing w:after="0" w:line="240" w:lineRule="auto"/>
            </w:pPr>
            <w:r w:rsidRPr="00F634C2">
              <w:t>Agrár-és Munkajogi Intézeti Tanszék (AMU</w:t>
            </w:r>
            <w:r w:rsidR="007D087B" w:rsidRPr="00F634C2">
              <w:t>)</w:t>
            </w:r>
          </w:p>
        </w:tc>
      </w:tr>
      <w:tr w:rsidR="0010535D" w:rsidRPr="00F634C2" w14:paraId="16ABB32D" w14:textId="77777777">
        <w:tc>
          <w:tcPr>
            <w:tcW w:w="4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38336C" w14:textId="77777777" w:rsidR="0010535D" w:rsidRPr="00F634C2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19A5A7" w14:textId="77777777" w:rsidR="00B061CE" w:rsidRPr="00F634C2" w:rsidRDefault="0077591B">
            <w:pPr>
              <w:spacing w:after="0" w:line="240" w:lineRule="auto"/>
            </w:pPr>
            <w:r w:rsidRPr="00F634C2">
              <w:rPr>
                <w:b/>
              </w:rPr>
              <w:t>Tantárgyelem:</w:t>
            </w:r>
            <w:r w:rsidRPr="00F634C2">
              <w:t xml:space="preserve"> </w:t>
            </w:r>
            <w:r w:rsidR="00963768" w:rsidRPr="00F634C2">
              <w:t>kötelező</w:t>
            </w:r>
          </w:p>
          <w:p w14:paraId="47F4D567" w14:textId="77777777" w:rsidR="0010535D" w:rsidRPr="00F634C2" w:rsidRDefault="0010535D">
            <w:pPr>
              <w:spacing w:after="0" w:line="240" w:lineRule="auto"/>
            </w:pPr>
          </w:p>
        </w:tc>
      </w:tr>
      <w:tr w:rsidR="0010535D" w:rsidRPr="00F634C2" w14:paraId="596A6704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058842" w14:textId="77777777" w:rsidR="00B061CE" w:rsidRPr="00F634C2" w:rsidRDefault="0077591B">
            <w:pPr>
              <w:spacing w:after="0" w:line="240" w:lineRule="auto"/>
            </w:pPr>
            <w:r w:rsidRPr="00F634C2">
              <w:rPr>
                <w:b/>
              </w:rPr>
              <w:t>Tárgyfelelős:</w:t>
            </w:r>
            <w:r w:rsidRPr="00F634C2">
              <w:t xml:space="preserve"> </w:t>
            </w:r>
          </w:p>
          <w:p w14:paraId="73492DAE" w14:textId="07EB9BD5" w:rsidR="0010535D" w:rsidRPr="00F634C2" w:rsidRDefault="001B0DB1" w:rsidP="00A61B8D">
            <w:pPr>
              <w:spacing w:after="0" w:line="240" w:lineRule="auto"/>
            </w:pPr>
            <w:r>
              <w:t>Prof. Dr. Jakab Nóra</w:t>
            </w:r>
            <w:r w:rsidR="00EA2E2E" w:rsidRPr="00F634C2">
              <w:t xml:space="preserve"> egyetemi </w:t>
            </w:r>
            <w:r>
              <w:t>tanár</w:t>
            </w:r>
          </w:p>
        </w:tc>
      </w:tr>
      <w:tr w:rsidR="0010535D" w:rsidRPr="00F634C2" w14:paraId="0E2204F7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FEF990" w14:textId="77777777" w:rsidR="00B061CE" w:rsidRPr="00F634C2" w:rsidRDefault="0077591B">
            <w:pPr>
              <w:spacing w:after="0" w:line="240" w:lineRule="auto"/>
            </w:pPr>
            <w:r w:rsidRPr="00F634C2">
              <w:rPr>
                <w:b/>
              </w:rPr>
              <w:t>Közreműködő oktató(k):</w:t>
            </w:r>
            <w:r w:rsidRPr="00F634C2">
              <w:t xml:space="preserve"> </w:t>
            </w:r>
          </w:p>
          <w:p w14:paraId="44807FBE" w14:textId="77777777" w:rsidR="00385D9A" w:rsidRDefault="001F6C39" w:rsidP="00385D9A">
            <w:pPr>
              <w:spacing w:after="0" w:line="240" w:lineRule="auto"/>
            </w:pPr>
            <w:r>
              <w:t>nappali:</w:t>
            </w:r>
            <w:r w:rsidR="00385D9A">
              <w:t xml:space="preserve"> </w:t>
            </w:r>
          </w:p>
          <w:p w14:paraId="17B1F3A3" w14:textId="6F7CFACB" w:rsidR="00814D07" w:rsidRDefault="00814D07" w:rsidP="00385D9A">
            <w:pPr>
              <w:spacing w:after="0" w:line="240" w:lineRule="auto"/>
            </w:pPr>
            <w:r>
              <w:t>Dr. Rácz Zoltán PhD. egyetemi docens</w:t>
            </w:r>
          </w:p>
          <w:p w14:paraId="061ADE1C" w14:textId="706617F5" w:rsidR="00385D9A" w:rsidRDefault="00385D9A" w:rsidP="00385D9A">
            <w:pPr>
              <w:spacing w:after="0" w:line="240" w:lineRule="auto"/>
            </w:pPr>
            <w:r>
              <w:t xml:space="preserve">Dr. Tóth Hilda </w:t>
            </w:r>
            <w:r w:rsidRPr="00F634C2">
              <w:t>PhD. egyetemi docens</w:t>
            </w:r>
          </w:p>
          <w:p w14:paraId="5566E62C" w14:textId="679912DA" w:rsidR="001B0DB1" w:rsidRDefault="001B0DB1" w:rsidP="004F0AB4">
            <w:pPr>
              <w:spacing w:after="0" w:line="240" w:lineRule="auto"/>
            </w:pPr>
            <w:r>
              <w:t>Prof. Dr. Jakab Nóra</w:t>
            </w:r>
            <w:r w:rsidRPr="00F634C2">
              <w:t xml:space="preserve"> egyetemi </w:t>
            </w:r>
            <w:r>
              <w:t>tanár</w:t>
            </w:r>
          </w:p>
          <w:p w14:paraId="07A66B70" w14:textId="7C156250" w:rsidR="00385D9A" w:rsidRDefault="004F0AB4" w:rsidP="004F0AB4">
            <w:pPr>
              <w:spacing w:after="0" w:line="240" w:lineRule="auto"/>
            </w:pPr>
            <w:r>
              <w:t xml:space="preserve">Dr. Mélypataki Gábor egyetemi </w:t>
            </w:r>
            <w:r w:rsidR="00A15363">
              <w:t>docens</w:t>
            </w:r>
          </w:p>
          <w:p w14:paraId="2E548EFC" w14:textId="6C9F14F7" w:rsidR="00385D9A" w:rsidRDefault="001B0DB1" w:rsidP="004F0AB4">
            <w:pPr>
              <w:spacing w:after="0" w:line="240" w:lineRule="auto"/>
            </w:pPr>
            <w:r>
              <w:t xml:space="preserve">Dr. Solymosi-Szekeres Bernadett egyetemi </w:t>
            </w:r>
            <w:r w:rsidR="007D244D">
              <w:t>docens</w:t>
            </w:r>
          </w:p>
          <w:p w14:paraId="6002690E" w14:textId="09C0F4A6" w:rsidR="004F0AB4" w:rsidRDefault="004F0AB4" w:rsidP="004F0AB4">
            <w:pPr>
              <w:spacing w:after="0" w:line="240" w:lineRule="auto"/>
            </w:pPr>
            <w:r>
              <w:t>dr. Máté Dávid Adrián tanársegéd</w:t>
            </w:r>
          </w:p>
          <w:p w14:paraId="2E16E0E8" w14:textId="77777777" w:rsidR="001073B1" w:rsidRDefault="001073B1" w:rsidP="003F7BBF">
            <w:pPr>
              <w:tabs>
                <w:tab w:val="left" w:pos="1545"/>
              </w:tabs>
              <w:spacing w:after="0" w:line="240" w:lineRule="auto"/>
            </w:pPr>
          </w:p>
          <w:p w14:paraId="0DB905D9" w14:textId="297E845A" w:rsidR="001F6C39" w:rsidRPr="00F634C2" w:rsidRDefault="001F6C39" w:rsidP="003F7BBF">
            <w:pPr>
              <w:tabs>
                <w:tab w:val="left" w:pos="1545"/>
              </w:tabs>
              <w:spacing w:after="0" w:line="240" w:lineRule="auto"/>
            </w:pPr>
            <w:r>
              <w:t>levelező: Dr. Tóth Hilda egyetemi docens</w:t>
            </w:r>
          </w:p>
        </w:tc>
      </w:tr>
      <w:tr w:rsidR="0010535D" w:rsidRPr="00F634C2" w14:paraId="508D246C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2534DF" w14:textId="77777777" w:rsidR="00CA5F3E" w:rsidRPr="00F634C2" w:rsidRDefault="0077591B">
            <w:pPr>
              <w:spacing w:after="0" w:line="240" w:lineRule="auto"/>
              <w:rPr>
                <w:b/>
              </w:rPr>
            </w:pPr>
            <w:r w:rsidRPr="00F634C2">
              <w:rPr>
                <w:b/>
              </w:rPr>
              <w:t xml:space="preserve">Javasolt félév: </w:t>
            </w:r>
          </w:p>
          <w:p w14:paraId="106A313F" w14:textId="77777777" w:rsidR="00B061CE" w:rsidRPr="00F634C2" w:rsidRDefault="00CA5F3E">
            <w:pPr>
              <w:spacing w:after="0" w:line="240" w:lineRule="auto"/>
            </w:pPr>
            <w:r w:rsidRPr="00F634C2">
              <w:t xml:space="preserve">nappali-levelező: </w:t>
            </w:r>
            <w:r w:rsidR="00A66CD4" w:rsidRPr="00F634C2">
              <w:t>6</w:t>
            </w:r>
            <w:r w:rsidR="00963768" w:rsidRPr="00F634C2">
              <w:t xml:space="preserve">. félév </w:t>
            </w:r>
            <w:r w:rsidRPr="00F634C2">
              <w:t>–</w:t>
            </w:r>
            <w:r w:rsidR="00792528" w:rsidRPr="00F634C2">
              <w:t xml:space="preserve"> tavaszi</w:t>
            </w:r>
          </w:p>
          <w:p w14:paraId="54EFF662" w14:textId="77777777" w:rsidR="0010535D" w:rsidRPr="00F634C2" w:rsidRDefault="00CA5F3E">
            <w:pPr>
              <w:spacing w:after="0" w:line="240" w:lineRule="auto"/>
              <w:rPr>
                <w:b/>
              </w:rPr>
            </w:pPr>
            <w:r w:rsidRPr="00F634C2">
              <w:t xml:space="preserve">diplomás levelező: </w:t>
            </w:r>
            <w:r w:rsidR="00A66CD4" w:rsidRPr="00F634C2">
              <w:t>6</w:t>
            </w:r>
            <w:r w:rsidR="00792528" w:rsidRPr="00F634C2">
              <w:t>. félév - tavaszi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CBE5CC" w14:textId="77777777" w:rsidR="00D74EE6" w:rsidRPr="00F634C2" w:rsidRDefault="0077591B">
            <w:pPr>
              <w:spacing w:after="0" w:line="240" w:lineRule="auto"/>
            </w:pPr>
            <w:r w:rsidRPr="00F634C2">
              <w:rPr>
                <w:b/>
              </w:rPr>
              <w:t>Előfeltétel:</w:t>
            </w:r>
            <w:r w:rsidRPr="00F634C2">
              <w:t xml:space="preserve"> </w:t>
            </w:r>
          </w:p>
          <w:p w14:paraId="6D3B6E91" w14:textId="77777777" w:rsidR="007D5C0F" w:rsidRPr="00F634C2" w:rsidRDefault="00A66CD4">
            <w:pPr>
              <w:spacing w:after="0" w:line="240" w:lineRule="auto"/>
            </w:pPr>
            <w:r w:rsidRPr="00F634C2">
              <w:t>Munkajog 1.</w:t>
            </w:r>
          </w:p>
          <w:p w14:paraId="1C0D9801" w14:textId="77777777" w:rsidR="0010535D" w:rsidRPr="00F634C2" w:rsidRDefault="00A66CD4">
            <w:pPr>
              <w:spacing w:after="0" w:line="240" w:lineRule="auto"/>
            </w:pPr>
            <w:r w:rsidRPr="00F634C2">
              <w:t>AJAMU290N5, AJAMU279L5, AJAMU279D5</w:t>
            </w:r>
          </w:p>
        </w:tc>
      </w:tr>
      <w:tr w:rsidR="0010535D" w:rsidRPr="00F634C2" w14:paraId="0702C890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BB16B4" w14:textId="77777777" w:rsidR="00D74EE6" w:rsidRPr="00F634C2" w:rsidRDefault="0077591B">
            <w:pPr>
              <w:spacing w:after="0" w:line="240" w:lineRule="auto"/>
            </w:pPr>
            <w:r w:rsidRPr="00F634C2">
              <w:rPr>
                <w:b/>
              </w:rPr>
              <w:t>Óraszám/hét:</w:t>
            </w:r>
            <w:r w:rsidRPr="00F634C2">
              <w:t xml:space="preserve"> </w:t>
            </w:r>
          </w:p>
          <w:p w14:paraId="1162DE92" w14:textId="77777777" w:rsidR="005E4279" w:rsidRPr="00F634C2" w:rsidRDefault="007D5C0F">
            <w:pPr>
              <w:spacing w:after="0" w:line="240" w:lineRule="auto"/>
            </w:pPr>
            <w:r w:rsidRPr="00F634C2">
              <w:t xml:space="preserve">nappali előadás: heti </w:t>
            </w:r>
            <w:r w:rsidR="00A66CD4" w:rsidRPr="00F634C2">
              <w:t>2</w:t>
            </w:r>
            <w:r w:rsidR="005E4279" w:rsidRPr="00F634C2">
              <w:t xml:space="preserve"> óra</w:t>
            </w:r>
          </w:p>
          <w:p w14:paraId="19013F17" w14:textId="77777777" w:rsidR="005E4279" w:rsidRPr="00F634C2" w:rsidRDefault="005E4279">
            <w:pPr>
              <w:spacing w:after="0" w:line="240" w:lineRule="auto"/>
            </w:pPr>
            <w:r w:rsidRPr="00F634C2">
              <w:t>levelező előadás: 1</w:t>
            </w:r>
            <w:r w:rsidR="007D5C0F" w:rsidRPr="00F634C2">
              <w:t>0</w:t>
            </w:r>
            <w:r w:rsidRPr="00F634C2">
              <w:t xml:space="preserve"> óra/félév</w:t>
            </w:r>
          </w:p>
          <w:p w14:paraId="5FDE03BC" w14:textId="77777777" w:rsidR="00CA5F3E" w:rsidRPr="00F634C2" w:rsidRDefault="00CA5F3E">
            <w:pPr>
              <w:spacing w:after="0" w:line="240" w:lineRule="auto"/>
            </w:pPr>
            <w:r w:rsidRPr="00F634C2">
              <w:t>diplomás levelező előadás: 1</w:t>
            </w:r>
            <w:r w:rsidR="007D5C0F" w:rsidRPr="00F634C2">
              <w:t>0</w:t>
            </w:r>
            <w:r w:rsidRPr="00F634C2">
              <w:t xml:space="preserve"> óra/félév</w:t>
            </w:r>
          </w:p>
          <w:p w14:paraId="63422DD8" w14:textId="77777777" w:rsidR="0010535D" w:rsidRPr="00F634C2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E59C8B" w14:textId="77777777" w:rsidR="008B10D7" w:rsidRPr="00F634C2" w:rsidRDefault="0077591B">
            <w:pPr>
              <w:spacing w:after="0" w:line="240" w:lineRule="auto"/>
              <w:rPr>
                <w:b/>
              </w:rPr>
            </w:pPr>
            <w:r w:rsidRPr="00F634C2">
              <w:rPr>
                <w:b/>
              </w:rPr>
              <w:t xml:space="preserve">Számonkérés módja: </w:t>
            </w:r>
          </w:p>
          <w:p w14:paraId="0FB381FA" w14:textId="77777777" w:rsidR="005E4279" w:rsidRPr="00F634C2" w:rsidRDefault="005E4279">
            <w:pPr>
              <w:spacing w:after="0" w:line="240" w:lineRule="auto"/>
            </w:pPr>
            <w:r w:rsidRPr="00F634C2">
              <w:t>kollokvium</w:t>
            </w:r>
          </w:p>
          <w:p w14:paraId="748E027F" w14:textId="77777777" w:rsidR="0010535D" w:rsidRPr="00F634C2" w:rsidRDefault="0010535D">
            <w:pPr>
              <w:spacing w:after="0" w:line="240" w:lineRule="auto"/>
            </w:pPr>
          </w:p>
        </w:tc>
      </w:tr>
      <w:tr w:rsidR="0010535D" w:rsidRPr="00F634C2" w14:paraId="403D4035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D4EAB2" w14:textId="77777777" w:rsidR="00CA5F3E" w:rsidRPr="00F634C2" w:rsidRDefault="0077591B">
            <w:pPr>
              <w:spacing w:after="0" w:line="240" w:lineRule="auto"/>
            </w:pPr>
            <w:r w:rsidRPr="00F634C2">
              <w:rPr>
                <w:b/>
              </w:rPr>
              <w:t>Kreditpont:</w:t>
            </w:r>
            <w:r w:rsidRPr="00F634C2">
              <w:t xml:space="preserve"> </w:t>
            </w:r>
          </w:p>
          <w:p w14:paraId="533C72D9" w14:textId="77777777" w:rsidR="005E4279" w:rsidRPr="00F634C2" w:rsidRDefault="00CA5F3E">
            <w:pPr>
              <w:spacing w:after="0" w:line="240" w:lineRule="auto"/>
            </w:pPr>
            <w:r w:rsidRPr="00F634C2">
              <w:t>nappali-levelező:</w:t>
            </w:r>
            <w:r w:rsidR="00A66CD4" w:rsidRPr="00F634C2">
              <w:t xml:space="preserve"> 2</w:t>
            </w:r>
          </w:p>
          <w:p w14:paraId="510ED3E9" w14:textId="77777777" w:rsidR="00CA5F3E" w:rsidRPr="00F634C2" w:rsidRDefault="007D5C0F">
            <w:pPr>
              <w:spacing w:after="0" w:line="240" w:lineRule="auto"/>
              <w:rPr>
                <w:b/>
              </w:rPr>
            </w:pPr>
            <w:r w:rsidRPr="00F634C2">
              <w:t xml:space="preserve">diplomás levelező: </w:t>
            </w:r>
            <w:r w:rsidR="00A66CD4" w:rsidRPr="00F634C2">
              <w:t>3</w:t>
            </w:r>
          </w:p>
          <w:p w14:paraId="40E46CC2" w14:textId="77777777" w:rsidR="0010535D" w:rsidRPr="00F634C2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2D2386" w14:textId="77777777" w:rsidR="00E510FB" w:rsidRPr="00F634C2" w:rsidRDefault="007D32F7">
            <w:pPr>
              <w:spacing w:after="0" w:line="240" w:lineRule="auto"/>
            </w:pPr>
            <w:r w:rsidRPr="00F634C2">
              <w:rPr>
                <w:b/>
              </w:rPr>
              <w:t>Munkarend</w:t>
            </w:r>
            <w:r w:rsidR="0077591B" w:rsidRPr="00F634C2">
              <w:rPr>
                <w:b/>
              </w:rPr>
              <w:t>:</w:t>
            </w:r>
            <w:r w:rsidR="0077591B" w:rsidRPr="00F634C2">
              <w:t xml:space="preserve"> </w:t>
            </w:r>
          </w:p>
          <w:p w14:paraId="5CB88560" w14:textId="77777777" w:rsidR="005E4279" w:rsidRPr="00F634C2" w:rsidRDefault="005E4279">
            <w:pPr>
              <w:spacing w:after="0" w:line="240" w:lineRule="auto"/>
            </w:pPr>
            <w:r w:rsidRPr="00F634C2">
              <w:t>nappali/levelező</w:t>
            </w:r>
          </w:p>
          <w:p w14:paraId="2DE18878" w14:textId="77777777" w:rsidR="0010535D" w:rsidRPr="00F634C2" w:rsidRDefault="0010535D">
            <w:pPr>
              <w:spacing w:after="0" w:line="240" w:lineRule="auto"/>
            </w:pPr>
          </w:p>
        </w:tc>
      </w:tr>
      <w:tr w:rsidR="0010535D" w:rsidRPr="00F634C2" w14:paraId="4DAF0C5F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D4F837" w14:textId="77777777" w:rsidR="0010535D" w:rsidRPr="00F634C2" w:rsidRDefault="0077591B">
            <w:pPr>
              <w:spacing w:after="0" w:line="240" w:lineRule="auto"/>
              <w:rPr>
                <w:b/>
              </w:rPr>
            </w:pPr>
            <w:r w:rsidRPr="00F634C2">
              <w:rPr>
                <w:b/>
              </w:rPr>
              <w:t>Tantárgy feladata és célja:</w:t>
            </w:r>
          </w:p>
          <w:p w14:paraId="6D4309FA" w14:textId="59270780" w:rsidR="009321B8" w:rsidRDefault="00EA2E2E">
            <w:pPr>
              <w:spacing w:after="0" w:line="240" w:lineRule="auto"/>
            </w:pPr>
            <w:r w:rsidRPr="00F634C2">
              <w:t xml:space="preserve">A tárgy a Munkajog I. című tantárgy folytatása, melyet az első félévben oktatott a tanszék. A tárgy megismertet a munkajogviszonyra vonatkozó főbb szabályokkal, valamint a közalkalmazotti és a köztisztviselői jogviszonyra vonatkozó speciális ismeretekkel, kiemelve az eltéréseket a munkajogviszonytól.  A hallgatók megismerkedhetnek különösen a munkajogviszony megszüntetésével, a munkáltatói és a munkavállalói kártérítési felelősséggel, valamint a jogviták intézésének rendjével.  </w:t>
            </w:r>
          </w:p>
          <w:p w14:paraId="3FE2BE45" w14:textId="77777777" w:rsidR="009E5221" w:rsidRPr="00F634C2" w:rsidRDefault="009E5221">
            <w:pPr>
              <w:spacing w:after="0" w:line="240" w:lineRule="auto"/>
            </w:pPr>
          </w:p>
          <w:p w14:paraId="78AA400B" w14:textId="77777777" w:rsidR="0010535D" w:rsidRPr="00F634C2" w:rsidRDefault="0077591B">
            <w:pPr>
              <w:spacing w:after="0" w:line="240" w:lineRule="auto"/>
              <w:rPr>
                <w:b/>
              </w:rPr>
            </w:pPr>
            <w:r w:rsidRPr="00F634C2">
              <w:rPr>
                <w:b/>
              </w:rPr>
              <w:t>Fejlesztendő kompetenciák:</w:t>
            </w:r>
          </w:p>
          <w:p w14:paraId="3667E42D" w14:textId="77777777" w:rsidR="00EA2E2E" w:rsidRPr="00F634C2" w:rsidRDefault="00EA2E2E" w:rsidP="00EA2E2E">
            <w:pPr>
              <w:spacing w:after="0" w:line="240" w:lineRule="auto"/>
            </w:pPr>
            <w:r w:rsidRPr="00F634C2">
              <w:rPr>
                <w:b/>
                <w:i/>
              </w:rPr>
              <w:t>tudás:</w:t>
            </w:r>
            <w:r w:rsidRPr="00F634C2">
              <w:t xml:space="preserve"> T1, T6, T11, T14</w:t>
            </w:r>
          </w:p>
          <w:p w14:paraId="4AA967B1" w14:textId="77777777" w:rsidR="00EA2E2E" w:rsidRPr="00F634C2" w:rsidRDefault="00EA2E2E" w:rsidP="00EA2E2E">
            <w:pPr>
              <w:spacing w:after="0" w:line="240" w:lineRule="auto"/>
            </w:pPr>
            <w:r w:rsidRPr="00F634C2">
              <w:rPr>
                <w:b/>
                <w:i/>
              </w:rPr>
              <w:t>képesség:</w:t>
            </w:r>
            <w:r w:rsidRPr="00F634C2">
              <w:t xml:space="preserve"> K11, K12, K24</w:t>
            </w:r>
          </w:p>
          <w:p w14:paraId="5FFBC6DE" w14:textId="77777777" w:rsidR="00EA2E2E" w:rsidRPr="00F634C2" w:rsidRDefault="00EA2E2E" w:rsidP="00EA2E2E">
            <w:pPr>
              <w:spacing w:after="0" w:line="240" w:lineRule="auto"/>
            </w:pPr>
            <w:r w:rsidRPr="00F634C2">
              <w:rPr>
                <w:b/>
                <w:i/>
              </w:rPr>
              <w:t>attitűd:</w:t>
            </w:r>
            <w:r w:rsidRPr="00F634C2">
              <w:t xml:space="preserve"> A8, A13</w:t>
            </w:r>
          </w:p>
          <w:p w14:paraId="59091D1F" w14:textId="77777777" w:rsidR="0010535D" w:rsidRPr="00F634C2" w:rsidRDefault="00EA2E2E" w:rsidP="002A7543">
            <w:pPr>
              <w:spacing w:after="0" w:line="240" w:lineRule="auto"/>
              <w:rPr>
                <w:i/>
                <w:color w:val="365F91" w:themeColor="accent1" w:themeShade="BF"/>
              </w:rPr>
            </w:pPr>
            <w:r w:rsidRPr="00F634C2">
              <w:rPr>
                <w:b/>
                <w:i/>
              </w:rPr>
              <w:t>autonómia és felelősség:</w:t>
            </w:r>
            <w:r w:rsidRPr="00F634C2">
              <w:t xml:space="preserve"> F5</w:t>
            </w:r>
          </w:p>
        </w:tc>
      </w:tr>
      <w:tr w:rsidR="0010535D" w:rsidRPr="00F634C2" w14:paraId="2850AF0F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7A77BF" w14:textId="77777777" w:rsidR="0010535D" w:rsidRPr="00F634C2" w:rsidRDefault="0077591B">
            <w:pPr>
              <w:spacing w:after="0" w:line="240" w:lineRule="auto"/>
            </w:pPr>
            <w:r w:rsidRPr="00F634C2">
              <w:rPr>
                <w:b/>
              </w:rPr>
              <w:t>Tantárgy tematikus leírása:</w:t>
            </w:r>
          </w:p>
        </w:tc>
      </w:tr>
      <w:tr w:rsidR="00EA2E2E" w:rsidRPr="00F634C2" w14:paraId="5FEC66FF" w14:textId="77777777" w:rsidTr="005A5C70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588FAB" w14:textId="77777777" w:rsidR="00EA2E2E" w:rsidRPr="00F634C2" w:rsidRDefault="00EA2E2E">
            <w:pPr>
              <w:spacing w:after="0" w:line="240" w:lineRule="auto"/>
              <w:rPr>
                <w:b/>
                <w:i/>
              </w:rPr>
            </w:pPr>
            <w:r w:rsidRPr="00F634C2">
              <w:rPr>
                <w:b/>
                <w:i/>
              </w:rPr>
              <w:t>Előadás:</w:t>
            </w:r>
          </w:p>
          <w:p w14:paraId="728C55F4" w14:textId="77777777" w:rsidR="00EA2E2E" w:rsidRPr="00F634C2" w:rsidRDefault="00EA2E2E" w:rsidP="00F634C2">
            <w:pPr>
              <w:spacing w:after="0" w:line="240" w:lineRule="auto"/>
            </w:pPr>
          </w:p>
          <w:p w14:paraId="0CCA72BF" w14:textId="77777777" w:rsidR="00EA2E2E" w:rsidRPr="00F634C2" w:rsidRDefault="00EA2E2E" w:rsidP="00EA2E2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F634C2">
              <w:t>A munkáltató kártérítési felelőssége.</w:t>
            </w:r>
          </w:p>
          <w:p w14:paraId="4DA0BBAA" w14:textId="77777777" w:rsidR="00EA2E2E" w:rsidRPr="00F634C2" w:rsidRDefault="00EA2E2E" w:rsidP="00EA2E2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F634C2">
              <w:lastRenderedPageBreak/>
              <w:t>A munkavállaló kártérítési felelőssége</w:t>
            </w:r>
          </w:p>
          <w:p w14:paraId="2A4C3E07" w14:textId="77777777" w:rsidR="00EA2E2E" w:rsidRPr="00F634C2" w:rsidRDefault="00EA2E2E" w:rsidP="00EA2E2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F634C2">
              <w:t>A fegyelmi felelősség szabályozása a közszolgálatban</w:t>
            </w:r>
          </w:p>
          <w:p w14:paraId="49F46124" w14:textId="77777777" w:rsidR="00EA2E2E" w:rsidRPr="00F634C2" w:rsidRDefault="00EA2E2E" w:rsidP="00EA2E2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F634C2">
              <w:t>A munkaviszony megszűnésének szabályozása, jogállásváltozás. A munkaviszony megszüntetésének szabályozása.</w:t>
            </w:r>
          </w:p>
          <w:p w14:paraId="3F3F90AC" w14:textId="77777777" w:rsidR="00F634C2" w:rsidRPr="00F634C2" w:rsidRDefault="00EA2E2E" w:rsidP="00F634C2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F634C2">
              <w:t>A csoportos létszámleépítés Mt. szerinti szabályozása</w:t>
            </w:r>
            <w:r w:rsidR="00F634C2" w:rsidRPr="00F634C2">
              <w:t xml:space="preserve"> </w:t>
            </w:r>
          </w:p>
          <w:p w14:paraId="049DF439" w14:textId="77777777" w:rsidR="00EA2E2E" w:rsidRPr="00F634C2" w:rsidRDefault="00EA2E2E" w:rsidP="00F634C2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F634C2">
              <w:t>Bérgarancia Alap</w:t>
            </w:r>
          </w:p>
          <w:p w14:paraId="3AAEEB1A" w14:textId="77777777" w:rsidR="00EA2E2E" w:rsidRPr="00F634C2" w:rsidRDefault="00EA2E2E" w:rsidP="00EA2E2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F634C2">
              <w:t>Jogellenes megszüntetési eljárás munkaviszony megszűnése, megszüntetése esetén</w:t>
            </w:r>
          </w:p>
          <w:p w14:paraId="637E075B" w14:textId="77777777" w:rsidR="00EA2E2E" w:rsidRPr="00F634C2" w:rsidRDefault="00EA2E2E" w:rsidP="00EA2E2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F634C2">
              <w:t>A közalkalmazotti és a közszolgálati jogviszony megszűnése, megszüntetése</w:t>
            </w:r>
          </w:p>
          <w:p w14:paraId="74ED0FC3" w14:textId="77777777" w:rsidR="00EA2E2E" w:rsidRPr="00F634C2" w:rsidRDefault="00EA2E2E" w:rsidP="00EA2E2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F634C2">
              <w:t>A munkaügyi viták rendszere, eljárási szabályai</w:t>
            </w:r>
          </w:p>
          <w:p w14:paraId="4582A6A6" w14:textId="77777777" w:rsidR="00EA2E2E" w:rsidRPr="00F634C2" w:rsidRDefault="00EA2E2E" w:rsidP="00F634C2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F634C2">
              <w:t>Az atipikus munkavégzési viszonyok</w:t>
            </w:r>
            <w:r w:rsidR="00F634C2" w:rsidRPr="00F634C2">
              <w:t xml:space="preserve">. </w:t>
            </w:r>
            <w:r w:rsidRPr="00F634C2">
              <w:t>A távmunka és a munkaerő-kölcsönzés, mint speciális munkavégzési viszonyok.</w:t>
            </w:r>
          </w:p>
          <w:p w14:paraId="403FFD0E" w14:textId="77777777" w:rsidR="00F634C2" w:rsidRPr="00F634C2" w:rsidRDefault="00EA2E2E" w:rsidP="00EA2E2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F634C2">
              <w:t xml:space="preserve">Koalíciós szervezetek. Az érdekegyeztetési rendszerek, </w:t>
            </w:r>
            <w:proofErr w:type="spellStart"/>
            <w:r w:rsidRPr="00F634C2">
              <w:t>bi</w:t>
            </w:r>
            <w:proofErr w:type="spellEnd"/>
            <w:r w:rsidRPr="00F634C2">
              <w:t xml:space="preserve">- és </w:t>
            </w:r>
            <w:proofErr w:type="spellStart"/>
            <w:r w:rsidRPr="00F634C2">
              <w:t>tripartit</w:t>
            </w:r>
            <w:proofErr w:type="spellEnd"/>
            <w:r w:rsidRPr="00F634C2">
              <w:t xml:space="preserve"> érdekegyeztetés (országos és területi általános), valamint országos ágazati és területi ágazati érdekegyeztetés az EU tagállamaiban és Magyarországon.</w:t>
            </w:r>
          </w:p>
          <w:p w14:paraId="71DBD840" w14:textId="77777777" w:rsidR="00F634C2" w:rsidRPr="00F634C2" w:rsidRDefault="00EA2E2E" w:rsidP="00EA2E2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F634C2">
              <w:t>A munkaküzdelem joga Magyarországon</w:t>
            </w:r>
          </w:p>
          <w:p w14:paraId="1A040B1C" w14:textId="77777777" w:rsidR="00F634C2" w:rsidRPr="00F634C2" w:rsidRDefault="00EA2E2E" w:rsidP="00EA2E2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F634C2">
              <w:t xml:space="preserve">Kollektív szerződés megkötése, megszűnése, hatálya, kiterjesztése. </w:t>
            </w:r>
          </w:p>
          <w:p w14:paraId="282AEE64" w14:textId="77777777" w:rsidR="00EA2E2E" w:rsidRPr="00F634C2" w:rsidRDefault="00EA2E2E" w:rsidP="00EA2E2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F634C2">
              <w:t>Az üzemi alkotmányjog az EU tagállamaiban és Magyarországon, valamint az európai üzemi tanács</w:t>
            </w:r>
          </w:p>
          <w:p w14:paraId="1208352B" w14:textId="77777777" w:rsidR="00EA2E2E" w:rsidRPr="00F634C2" w:rsidRDefault="00EA2E2E" w:rsidP="00EA2E2E">
            <w:pPr>
              <w:spacing w:after="0" w:line="240" w:lineRule="auto"/>
            </w:pPr>
          </w:p>
        </w:tc>
      </w:tr>
      <w:tr w:rsidR="0010535D" w:rsidRPr="00F634C2" w14:paraId="7C835BF7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381D35" w14:textId="77777777" w:rsidR="000168C1" w:rsidRPr="00F634C2" w:rsidRDefault="0077591B" w:rsidP="007E2C61">
            <w:pPr>
              <w:spacing w:after="0" w:line="240" w:lineRule="auto"/>
              <w:rPr>
                <w:b/>
              </w:rPr>
            </w:pPr>
            <w:r w:rsidRPr="00F634C2">
              <w:rPr>
                <w:b/>
              </w:rPr>
              <w:lastRenderedPageBreak/>
              <w:t>Félévközi számonkérés módja és értékelése:</w:t>
            </w:r>
          </w:p>
          <w:p w14:paraId="02C52232" w14:textId="77777777" w:rsidR="00F634C2" w:rsidRPr="00F634C2" w:rsidRDefault="00F634C2" w:rsidP="00F634C2">
            <w:pPr>
              <w:spacing w:after="0" w:line="240" w:lineRule="auto"/>
            </w:pPr>
            <w:r w:rsidRPr="00F634C2">
              <w:t xml:space="preserve">Félévközi számonkérés a hagyományos értelemben véve nincs, azonban az aláírás megszerzésének a feltétele a jelenlét. Az előadások és a szemináriumok látogatása kötelező. Az esetleges mulasztást csak orvosi igazolással lehet kimenteni. Amennyiben a hallgató nappali tagozaton háromnál több, levelező tagozaton egynél több előadást mulaszt az aláírást csak külön beszámoló sikeres letétele esetén kaphatja meg. </w:t>
            </w:r>
          </w:p>
          <w:p w14:paraId="1F15ECF7" w14:textId="77777777" w:rsidR="00254821" w:rsidRDefault="00254821" w:rsidP="00254821">
            <w:pPr>
              <w:spacing w:after="0" w:line="240" w:lineRule="auto"/>
            </w:pPr>
            <w:r w:rsidRPr="003A390F">
              <w:t xml:space="preserve">SZMSZ III. </w:t>
            </w:r>
            <w:r>
              <w:t>48</w:t>
            </w:r>
            <w:r w:rsidRPr="003A390F">
              <w:t xml:space="preserve">.§ (8) </w:t>
            </w:r>
            <w:proofErr w:type="spellStart"/>
            <w:r w:rsidRPr="003A390F">
              <w:t>bek</w:t>
            </w:r>
            <w:proofErr w:type="spellEnd"/>
            <w:r w:rsidRPr="003A390F">
              <w:t xml:space="preserve">.: </w:t>
            </w:r>
            <w:r>
              <w:t>„</w:t>
            </w:r>
            <w:r w:rsidRPr="00DB25B1">
              <w:t>A szorgalmi időszak végét követően az aláírások és a gyakorlati jegyek pótlására a vizsgaidőszak első két hetében van lehetőség, beleértve a dékáni méltányosság esetét is. A pótlási időszak végének pontos meghatározását minden félévben a tanulmányi időbeosztás tartalmazza. A tantárgyfelelősök/oktatók kötelesek minden hétre legalább egy lehetőséget biztosítani a pótlásra. A vizsgaidőszakban ugyanazon tantárgyból legfeljebb három alkalommal lehet aláírást, gyakorlati jegyet pótolni, első alkalommal kérelem és mulasztási díj befizetése nélkül, a második alkalommal dékáni méltányossági engedély birtokában a Térítési és juttatási szabályzatban rögzített díj fizetését követően. A harmadik pótlási alkalomra kivételesen indokolt esetben rektori méltányossági engedély birtokában van lehetőség az engedélyben rögzített időpontig, a Térítési és juttatási szabályzatban rögzített díjak megfizetése után.</w:t>
            </w:r>
            <w:r>
              <w:t>”</w:t>
            </w:r>
          </w:p>
          <w:p w14:paraId="0491D08B" w14:textId="77777777" w:rsidR="00AA1BDC" w:rsidRPr="00F634C2" w:rsidRDefault="0077591B" w:rsidP="00AA1BDC">
            <w:pPr>
              <w:spacing w:after="0" w:line="240" w:lineRule="auto"/>
              <w:rPr>
                <w:b/>
              </w:rPr>
            </w:pPr>
            <w:r w:rsidRPr="00F634C2">
              <w:rPr>
                <w:b/>
              </w:rPr>
              <w:t>Gyakorlati jegy / kollokvium teljesítésének módja, értékelése:</w:t>
            </w:r>
          </w:p>
          <w:p w14:paraId="2C2AF97F" w14:textId="7A0647C7" w:rsidR="003526E2" w:rsidRDefault="009E7ED8" w:rsidP="00F634C2">
            <w:pPr>
              <w:spacing w:after="0" w:line="240" w:lineRule="auto"/>
            </w:pPr>
            <w:r w:rsidRPr="009E7ED8">
              <w:t>A vizsga szóbeli kollokvium formájában kerül lebonyolításra. A vizsga helyszíne a tárgyat oktató oktatók valamelyikének irodája, amelynek pontos kijelölése a vizsga napján történik.</w:t>
            </w:r>
            <w:r>
              <w:t xml:space="preserve"> </w:t>
            </w:r>
            <w:r w:rsidR="00F634C2" w:rsidRPr="00F634C2">
              <w:t xml:space="preserve">Kollokviumot az a hallgató tehet, aki az előadáson megszerezte az aláírást. </w:t>
            </w:r>
          </w:p>
          <w:p w14:paraId="5FB6E6E1" w14:textId="5EB19F15" w:rsidR="003526E2" w:rsidRDefault="003526E2" w:rsidP="00F634C2">
            <w:pPr>
              <w:spacing w:after="0" w:line="240" w:lineRule="auto"/>
            </w:pPr>
            <w:r w:rsidRPr="004060E1">
              <w:rPr>
                <w:b/>
              </w:rPr>
              <w:t xml:space="preserve">A szóbeli vizsgára való felkészülés érdekében minimumkérdések kerültek megadásra. Ezekből a minimum kérdésekből a tételhúzás előtt a vizsgáztató tesz fel kérdéseket, amely függvényében tudja folytatni </w:t>
            </w:r>
            <w:r>
              <w:rPr>
                <w:b/>
              </w:rPr>
              <w:t xml:space="preserve">a hallgató </w:t>
            </w:r>
            <w:r w:rsidRPr="004060E1">
              <w:rPr>
                <w:b/>
              </w:rPr>
              <w:t xml:space="preserve">a vizsgát. </w:t>
            </w:r>
            <w:r>
              <w:rPr>
                <w:b/>
              </w:rPr>
              <w:t>A minimumkérdések helyes megválaszolása ellenére is lehet sikertelen a hallgató vizsgája.</w:t>
            </w:r>
          </w:p>
          <w:p w14:paraId="2EC54DE0" w14:textId="77777777" w:rsidR="003526E2" w:rsidRDefault="003526E2" w:rsidP="00F634C2">
            <w:pPr>
              <w:spacing w:after="0" w:line="240" w:lineRule="auto"/>
            </w:pPr>
          </w:p>
          <w:p w14:paraId="714F1DF4" w14:textId="77777777" w:rsidR="003526E2" w:rsidRDefault="003526E2" w:rsidP="003526E2">
            <w:pPr>
              <w:jc w:val="center"/>
              <w:rPr>
                <w:rFonts w:ascii="timesövegtörzs)" w:hAnsi="timesövegtörzs)"/>
                <w:b/>
                <w:bCs/>
              </w:rPr>
            </w:pPr>
            <w:r w:rsidRPr="004327C7">
              <w:rPr>
                <w:rFonts w:ascii="timesövegtörzs)" w:hAnsi="timesövegtörzs)"/>
                <w:b/>
                <w:bCs/>
              </w:rPr>
              <w:t>A Munkajog főtárgy minimum követelményei tételesen</w:t>
            </w:r>
          </w:p>
          <w:p w14:paraId="033CFCB3" w14:textId="77777777" w:rsidR="003526E2" w:rsidRPr="004327C7" w:rsidRDefault="003526E2" w:rsidP="003526E2">
            <w:pPr>
              <w:jc w:val="center"/>
              <w:rPr>
                <w:rFonts w:ascii="timesövegtörzs)" w:hAnsi="timesövegtörzs)"/>
                <w:b/>
                <w:bCs/>
              </w:rPr>
            </w:pPr>
            <w:r>
              <w:rPr>
                <w:rFonts w:ascii="timesövegtörzs)" w:hAnsi="timesövegtörzs)"/>
                <w:b/>
                <w:bCs/>
              </w:rPr>
              <w:t>Jogász képzés</w:t>
            </w:r>
          </w:p>
          <w:p w14:paraId="55B71799" w14:textId="77777777" w:rsidR="003526E2" w:rsidRPr="004327C7" w:rsidRDefault="003526E2" w:rsidP="003526E2">
            <w:pPr>
              <w:jc w:val="center"/>
              <w:rPr>
                <w:rFonts w:ascii="timesövegtörzs)" w:hAnsi="timesövegtörzs)"/>
                <w:b/>
                <w:bCs/>
              </w:rPr>
            </w:pPr>
            <w:r w:rsidRPr="004327C7">
              <w:rPr>
                <w:rFonts w:ascii="timesövegtörzs)" w:hAnsi="timesövegtörzs)"/>
                <w:b/>
                <w:bCs/>
              </w:rPr>
              <w:t>2.félév</w:t>
            </w:r>
          </w:p>
          <w:p w14:paraId="6C1127BE" w14:textId="77777777" w:rsidR="003526E2" w:rsidRDefault="003526E2" w:rsidP="003526E2"/>
          <w:p w14:paraId="692E88BA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A munkaviszony megszűnésének jogcímei [Mt. 63. § (1)]</w:t>
            </w:r>
          </w:p>
          <w:p w14:paraId="39402635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A munkaviszony megszüntetés jogcímei [Mt. 64. § (1)]</w:t>
            </w:r>
          </w:p>
          <w:p w14:paraId="6D068289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A felmondási tilalmak [Mt. 65. § (2)-(3)]</w:t>
            </w:r>
          </w:p>
          <w:p w14:paraId="2DCAC652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A határozatlan idejű munkaviszony munkáltatói felmondásának lehetséges okai [Mt. 66. § (2)]2</w:t>
            </w:r>
          </w:p>
          <w:p w14:paraId="5726F7B4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A határozott idejű munkaviszony munkáltatói és munkavállalói felmondásának lehetséges okai [Mt. 66. § (8) és 67. § (2)</w:t>
            </w:r>
          </w:p>
          <w:p w14:paraId="0CF98BE9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A felmondási idő fogalma, a törvény szerinti legrövidebb és leghosszabb időtartama [Mt. 69. §].</w:t>
            </w:r>
          </w:p>
          <w:p w14:paraId="5C79231D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lastRenderedPageBreak/>
              <w:t>A végkielégítésre az Mt. alapján jogosító munkaviszony megszűnési/megszüntetési jogcímek [Mt. 77. § (1)]</w:t>
            </w:r>
          </w:p>
          <w:p w14:paraId="2E44F597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Az azonnali hatályú felmondás Mt. szerinti jogcímei és alkalmazásuk törvényi előfeltételei [Mt. 78-79. §]</w:t>
            </w:r>
          </w:p>
          <w:p w14:paraId="268E6478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 xml:space="preserve">A munkáltatói és a munkavállalói jogellenes munkaviszony-megszüntetés lehetséges jogkövetkezményei (legalább </w:t>
            </w:r>
            <w:proofErr w:type="spellStart"/>
            <w:r>
              <w:t>felsorolásszerűen</w:t>
            </w:r>
            <w:proofErr w:type="spellEnd"/>
            <w:r>
              <w:t>) [Mt. 82-84. §].</w:t>
            </w:r>
          </w:p>
          <w:p w14:paraId="3FB1156D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A munkáltató kártérítési felelőssége. Felelősség az okozott kárért. [Mt. 166. § (1) (2)]</w:t>
            </w:r>
          </w:p>
          <w:p w14:paraId="078FDB88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A munkavállaló kártérítési felelőssége. A felelősség általános szabályai. [Mt. 179. §]</w:t>
            </w:r>
          </w:p>
          <w:p w14:paraId="34E59738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A megőrzési felelősség [Mt. 180. §]</w:t>
            </w:r>
          </w:p>
          <w:p w14:paraId="66E71CA1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A leltárhiányért való felelősség feltétele [Mt. 182. § (2)]</w:t>
            </w:r>
          </w:p>
          <w:p w14:paraId="4B422BCC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Mikor ad a munkavállaló biztosítékot a munkáltató részére? [Mt. 189. § (1)]</w:t>
            </w:r>
          </w:p>
          <w:p w14:paraId="44970CBF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Hogyan határozzuk meg a határozott idejű munkaviszony tartamát? [Mt. 192. § (1)]</w:t>
            </w:r>
          </w:p>
          <w:p w14:paraId="71D0DAD8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textAlignment w:val="auto"/>
            </w:pPr>
            <w:r>
              <w:t>A határozott idejű munkaviszony meghosszabbítása vagy a határozott idejű munkaviszony megszűnését követő hat hónapon belüli ismételt létesítése [Mt. 192. § (4)]</w:t>
            </w:r>
          </w:p>
          <w:p w14:paraId="74687A0A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A távmunkavégzés meghatározása [Mt. 196. § (1)]</w:t>
            </w:r>
          </w:p>
          <w:p w14:paraId="671ECF49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A bedolgozói munkaviszony meghatározása [Mt. 198. § (1)]</w:t>
            </w:r>
          </w:p>
          <w:p w14:paraId="240314E3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Köztulajdonban álló munkáltató meghatározása [Mt. 204. § (1)]</w:t>
            </w:r>
          </w:p>
          <w:p w14:paraId="25451B7D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A vezető állású munkavállaló meghatározása [Mt. 208. § (1) (2)]</w:t>
            </w:r>
          </w:p>
          <w:p w14:paraId="673C47C6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A munkaerő-kölcsönzés fogalma [Mt. 214. § (1)]</w:t>
            </w:r>
          </w:p>
          <w:p w14:paraId="0E9A6E12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A kölcsönbeadó, kölcsönvevő fogalma [Mt. 214. § (1)]</w:t>
            </w:r>
          </w:p>
          <w:p w14:paraId="557D54AC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A kölcsönzött munkavállaló fogalma [Mt. 214. § (1)]</w:t>
            </w:r>
          </w:p>
          <w:p w14:paraId="442623CD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A kikölcsönzés tartama [Mt. 214. § (2)]</w:t>
            </w:r>
          </w:p>
          <w:p w14:paraId="063836BC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A munkaügyi kapcsolatok fogalma [Mt. 230.]</w:t>
            </w:r>
          </w:p>
          <w:p w14:paraId="359873CF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Az üzemi tanács fogalma [Mt. 235. § (1)]</w:t>
            </w:r>
          </w:p>
          <w:p w14:paraId="349F97CE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Üzemi megállapodás fogalma [Mt. 267. § (1)]</w:t>
            </w:r>
          </w:p>
          <w:p w14:paraId="698F77E0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A szakszervezet fogalma [Mt. 270. §]</w:t>
            </w:r>
          </w:p>
          <w:p w14:paraId="3FF6B580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A szakszervezeti tisztségviselő munkajogi védelme [Mt. 273. §]</w:t>
            </w:r>
          </w:p>
          <w:p w14:paraId="769DC344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Melyik szakszervezet jogosult kollektív szerződést kötni? [Mt. 276. § (2)]</w:t>
            </w:r>
          </w:p>
          <w:p w14:paraId="1D590AC1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Mit szabályozhat a kollektív szerződés? [Mt. 277. § (1)]</w:t>
            </w:r>
          </w:p>
          <w:p w14:paraId="7BFE5C1C" w14:textId="77777777" w:rsidR="003526E2" w:rsidRDefault="003526E2" w:rsidP="003526E2">
            <w:pPr>
              <w:pStyle w:val="Listaszerbekezds"/>
              <w:numPr>
                <w:ilvl w:val="0"/>
                <w:numId w:val="4"/>
              </w:numPr>
              <w:suppressAutoHyphens w:val="0"/>
              <w:autoSpaceDN/>
              <w:spacing w:after="160" w:line="259" w:lineRule="auto"/>
              <w:jc w:val="left"/>
              <w:textAlignment w:val="auto"/>
            </w:pPr>
            <w:r>
              <w:t>Kollektív szerződés eltérése a Második és Harmadik Részben foglaltaktól. [Mt. 277. § (2)]</w:t>
            </w:r>
          </w:p>
          <w:p w14:paraId="64B79154" w14:textId="77777777" w:rsidR="003526E2" w:rsidRDefault="003526E2" w:rsidP="00F634C2">
            <w:pPr>
              <w:spacing w:after="0" w:line="240" w:lineRule="auto"/>
            </w:pPr>
          </w:p>
          <w:p w14:paraId="5C45CAD6" w14:textId="06C42B7F" w:rsidR="0010535D" w:rsidRPr="00F634C2" w:rsidRDefault="00F634C2" w:rsidP="00F634C2">
            <w:pPr>
              <w:spacing w:after="0" w:line="240" w:lineRule="auto"/>
            </w:pPr>
            <w:r w:rsidRPr="00F634C2">
              <w:t>A vizsga szóbeli kollokvium formájában történik. A hallgatók két tételt húznak. Az elégséges vizsgajegyhez minimum a mindkét tételben található jogintézmények és ismeretekkörök alapszintű ismerete szükséges.</w:t>
            </w:r>
          </w:p>
        </w:tc>
      </w:tr>
      <w:tr w:rsidR="0010535D" w:rsidRPr="00F634C2" w14:paraId="45BA0092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7897E1" w14:textId="77777777" w:rsidR="001E069C" w:rsidRPr="001E069C" w:rsidRDefault="001E069C" w:rsidP="001E069C">
            <w:pPr>
              <w:rPr>
                <w:b/>
              </w:rPr>
            </w:pPr>
            <w:r w:rsidRPr="001E069C">
              <w:rPr>
                <w:b/>
              </w:rPr>
              <w:lastRenderedPageBreak/>
              <w:t>Kötelező irodalom:</w:t>
            </w:r>
          </w:p>
          <w:p w14:paraId="325816F5" w14:textId="77777777" w:rsidR="001E069C" w:rsidRPr="001E069C" w:rsidRDefault="001E069C" w:rsidP="001E069C">
            <w:pPr>
              <w:pStyle w:val="Listaszerbekezds"/>
              <w:numPr>
                <w:ilvl w:val="0"/>
                <w:numId w:val="5"/>
              </w:numPr>
              <w:spacing w:after="0"/>
            </w:pPr>
            <w:r w:rsidRPr="001E069C">
              <w:t xml:space="preserve">Prugberger, T., Kenderes, G., &amp; Mélypataki, G. (2012). </w:t>
            </w:r>
            <w:r w:rsidRPr="001E069C">
              <w:rPr>
                <w:i/>
                <w:iCs/>
              </w:rPr>
              <w:t>A munka- és közszolgálati jog intézményrendszerének kritikai és összehasonlító jogi elemzése</w:t>
            </w:r>
            <w:r w:rsidRPr="001E069C">
              <w:t xml:space="preserve">. </w:t>
            </w:r>
            <w:proofErr w:type="spellStart"/>
            <w:r w:rsidRPr="001E069C">
              <w:t>Novotni</w:t>
            </w:r>
            <w:proofErr w:type="spellEnd"/>
            <w:r w:rsidRPr="001E069C">
              <w:t xml:space="preserve"> Kiadó.</w:t>
            </w:r>
          </w:p>
          <w:p w14:paraId="787587B9" w14:textId="77777777" w:rsidR="001E069C" w:rsidRPr="001E069C" w:rsidRDefault="001E069C" w:rsidP="001E069C">
            <w:pPr>
              <w:pStyle w:val="Listaszerbekezds"/>
              <w:numPr>
                <w:ilvl w:val="0"/>
                <w:numId w:val="5"/>
              </w:numPr>
              <w:spacing w:after="0"/>
            </w:pPr>
            <w:r w:rsidRPr="001E069C">
              <w:t>Jakab, N. (</w:t>
            </w:r>
            <w:proofErr w:type="spellStart"/>
            <w:r w:rsidRPr="001E069C">
              <w:t>Ed</w:t>
            </w:r>
            <w:proofErr w:type="spellEnd"/>
            <w:r w:rsidRPr="001E069C">
              <w:t xml:space="preserve">.). (2016). </w:t>
            </w:r>
            <w:r w:rsidRPr="001E069C">
              <w:rPr>
                <w:i/>
                <w:iCs/>
              </w:rPr>
              <w:t xml:space="preserve">Az európai munkajog vázlata / </w:t>
            </w:r>
            <w:proofErr w:type="spellStart"/>
            <w:r w:rsidRPr="001E069C">
              <w:rPr>
                <w:i/>
                <w:iCs/>
              </w:rPr>
              <w:t>Abriss</w:t>
            </w:r>
            <w:proofErr w:type="spellEnd"/>
            <w:r w:rsidRPr="001E069C">
              <w:rPr>
                <w:i/>
                <w:iCs/>
              </w:rPr>
              <w:t xml:space="preserve"> </w:t>
            </w:r>
            <w:proofErr w:type="spellStart"/>
            <w:r w:rsidRPr="001E069C">
              <w:rPr>
                <w:i/>
                <w:iCs/>
              </w:rPr>
              <w:t>des</w:t>
            </w:r>
            <w:proofErr w:type="spellEnd"/>
            <w:r w:rsidRPr="001E069C">
              <w:rPr>
                <w:i/>
                <w:iCs/>
              </w:rPr>
              <w:t xml:space="preserve"> </w:t>
            </w:r>
            <w:proofErr w:type="spellStart"/>
            <w:r w:rsidRPr="001E069C">
              <w:rPr>
                <w:i/>
                <w:iCs/>
              </w:rPr>
              <w:t>europäischen</w:t>
            </w:r>
            <w:proofErr w:type="spellEnd"/>
            <w:r w:rsidRPr="001E069C">
              <w:rPr>
                <w:i/>
                <w:iCs/>
              </w:rPr>
              <w:t xml:space="preserve"> </w:t>
            </w:r>
            <w:proofErr w:type="spellStart"/>
            <w:r w:rsidRPr="001E069C">
              <w:rPr>
                <w:i/>
                <w:iCs/>
              </w:rPr>
              <w:t>Arbeitsrechts</w:t>
            </w:r>
            <w:proofErr w:type="spellEnd"/>
            <w:r w:rsidRPr="001E069C">
              <w:t>. Lícium Art Kiadó.</w:t>
            </w:r>
          </w:p>
          <w:p w14:paraId="4FE4B26D" w14:textId="77777777" w:rsidR="001E069C" w:rsidRPr="001E069C" w:rsidRDefault="001E069C" w:rsidP="001E069C">
            <w:pPr>
              <w:pStyle w:val="Listaszerbekezds"/>
              <w:numPr>
                <w:ilvl w:val="0"/>
                <w:numId w:val="5"/>
              </w:numPr>
              <w:spacing w:after="0"/>
            </w:pPr>
            <w:r w:rsidRPr="001E069C">
              <w:t xml:space="preserve">Jakab, N. (2014). </w:t>
            </w:r>
            <w:r w:rsidRPr="001E069C">
              <w:rPr>
                <w:i/>
                <w:iCs/>
              </w:rPr>
              <w:t>A munkavállalói jogalanyiság munkajogi és szociális jogi kérdései, különös tekintettel a megváltozott munkaképességű és fogyatékos személyekre</w:t>
            </w:r>
            <w:r w:rsidRPr="001E069C">
              <w:t>. Bíbor Kiadó.</w:t>
            </w:r>
          </w:p>
          <w:p w14:paraId="38F511C4" w14:textId="77777777" w:rsidR="001E069C" w:rsidRPr="001E069C" w:rsidRDefault="001E069C" w:rsidP="001E069C">
            <w:pPr>
              <w:rPr>
                <w:b/>
              </w:rPr>
            </w:pPr>
            <w:r w:rsidRPr="001E069C">
              <w:rPr>
                <w:b/>
              </w:rPr>
              <w:t>Ajánlott irodalom:</w:t>
            </w:r>
          </w:p>
          <w:p w14:paraId="217F7EED" w14:textId="77777777" w:rsidR="001E069C" w:rsidRDefault="001E069C" w:rsidP="001E069C">
            <w:pPr>
              <w:pStyle w:val="Listaszerbekezds"/>
              <w:numPr>
                <w:ilvl w:val="0"/>
                <w:numId w:val="8"/>
              </w:numPr>
            </w:pPr>
            <w:r w:rsidRPr="001E069C">
              <w:t xml:space="preserve">Kiss, G. (2014). Foglalkoztatás gazdasági válság idején – A munkajogban rejlő lehetőségek a munkajogviszony tartalmának alakítására (jogdogmatikai alapok és jogpolitikai indokok). </w:t>
            </w:r>
            <w:r w:rsidRPr="001E069C">
              <w:rPr>
                <w:i/>
                <w:iCs/>
              </w:rPr>
              <w:t>Állam- és Jogtudomány</w:t>
            </w:r>
            <w:r w:rsidRPr="001E069C">
              <w:t>, (1).</w:t>
            </w:r>
          </w:p>
          <w:p w14:paraId="106E4138" w14:textId="3BC57753" w:rsidR="001E069C" w:rsidRPr="001E069C" w:rsidRDefault="001E069C" w:rsidP="001E069C">
            <w:pPr>
              <w:pStyle w:val="Listaszerbekezds"/>
              <w:numPr>
                <w:ilvl w:val="0"/>
                <w:numId w:val="8"/>
              </w:numPr>
            </w:pPr>
            <w:r w:rsidRPr="001E069C">
              <w:t xml:space="preserve"> Jakab, N. (</w:t>
            </w:r>
            <w:proofErr w:type="spellStart"/>
            <w:r w:rsidRPr="001E069C">
              <w:t>Ed</w:t>
            </w:r>
            <w:proofErr w:type="spellEnd"/>
            <w:r w:rsidRPr="001E069C">
              <w:t xml:space="preserve">.). (2022). </w:t>
            </w:r>
            <w:r w:rsidRPr="001E069C">
              <w:rPr>
                <w:i/>
                <w:iCs/>
              </w:rPr>
              <w:t xml:space="preserve">Fundamentals of </w:t>
            </w:r>
            <w:proofErr w:type="spellStart"/>
            <w:r w:rsidRPr="001E069C">
              <w:rPr>
                <w:i/>
                <w:iCs/>
              </w:rPr>
              <w:t>labour</w:t>
            </w:r>
            <w:proofErr w:type="spellEnd"/>
            <w:r w:rsidRPr="001E069C">
              <w:rPr>
                <w:i/>
                <w:iCs/>
              </w:rPr>
              <w:t xml:space="preserve"> </w:t>
            </w:r>
            <w:proofErr w:type="spellStart"/>
            <w:r w:rsidRPr="001E069C">
              <w:rPr>
                <w:i/>
                <w:iCs/>
              </w:rPr>
              <w:t>law</w:t>
            </w:r>
            <w:proofErr w:type="spellEnd"/>
            <w:r w:rsidRPr="001E069C">
              <w:rPr>
                <w:i/>
                <w:iCs/>
              </w:rPr>
              <w:t xml:space="preserve"> in </w:t>
            </w:r>
            <w:proofErr w:type="spellStart"/>
            <w:r w:rsidRPr="001E069C">
              <w:rPr>
                <w:i/>
                <w:iCs/>
              </w:rPr>
              <w:t>Central</w:t>
            </w:r>
            <w:proofErr w:type="spellEnd"/>
            <w:r w:rsidRPr="001E069C">
              <w:rPr>
                <w:i/>
                <w:iCs/>
              </w:rPr>
              <w:t xml:space="preserve"> Europe</w:t>
            </w:r>
            <w:r w:rsidRPr="001E069C">
              <w:t xml:space="preserve">. Miskolc–Budapest: </w:t>
            </w:r>
            <w:proofErr w:type="spellStart"/>
            <w:r w:rsidRPr="001E069C">
              <w:t>Central</w:t>
            </w:r>
            <w:proofErr w:type="spellEnd"/>
            <w:r w:rsidRPr="001E069C">
              <w:t xml:space="preserve"> European </w:t>
            </w:r>
            <w:proofErr w:type="spellStart"/>
            <w:r w:rsidRPr="001E069C">
              <w:t>Academic</w:t>
            </w:r>
            <w:proofErr w:type="spellEnd"/>
            <w:r w:rsidRPr="001E069C">
              <w:t xml:space="preserve"> Publishing.</w:t>
            </w:r>
          </w:p>
          <w:p w14:paraId="2C946BA4" w14:textId="06FC987A" w:rsidR="001E069C" w:rsidRPr="00F634C2" w:rsidRDefault="001E069C" w:rsidP="001E069C">
            <w:pPr>
              <w:pStyle w:val="Listaszerbekezds"/>
              <w:numPr>
                <w:ilvl w:val="0"/>
                <w:numId w:val="8"/>
              </w:numPr>
              <w:spacing w:after="0" w:line="240" w:lineRule="auto"/>
            </w:pPr>
            <w:r w:rsidRPr="001E069C">
              <w:t xml:space="preserve">Jakab, N. (2026). </w:t>
            </w:r>
            <w:r w:rsidRPr="001E069C">
              <w:rPr>
                <w:i/>
                <w:iCs/>
              </w:rPr>
              <w:t xml:space="preserve">The </w:t>
            </w:r>
            <w:proofErr w:type="spellStart"/>
            <w:r w:rsidRPr="001E069C">
              <w:rPr>
                <w:i/>
                <w:iCs/>
              </w:rPr>
              <w:t>social</w:t>
            </w:r>
            <w:proofErr w:type="spellEnd"/>
            <w:r w:rsidRPr="001E069C">
              <w:rPr>
                <w:i/>
                <w:iCs/>
              </w:rPr>
              <w:t xml:space="preserve"> </w:t>
            </w:r>
            <w:proofErr w:type="spellStart"/>
            <w:r w:rsidRPr="001E069C">
              <w:rPr>
                <w:i/>
                <w:iCs/>
              </w:rPr>
              <w:t>dimension</w:t>
            </w:r>
            <w:proofErr w:type="spellEnd"/>
            <w:r w:rsidRPr="001E069C">
              <w:rPr>
                <w:i/>
                <w:iCs/>
              </w:rPr>
              <w:t xml:space="preserve"> of EU </w:t>
            </w:r>
            <w:proofErr w:type="spellStart"/>
            <w:r w:rsidRPr="001E069C">
              <w:rPr>
                <w:i/>
                <w:iCs/>
              </w:rPr>
              <w:t>law</w:t>
            </w:r>
            <w:proofErr w:type="spellEnd"/>
            <w:r w:rsidRPr="001E069C">
              <w:rPr>
                <w:i/>
                <w:iCs/>
              </w:rPr>
              <w:t xml:space="preserve">: </w:t>
            </w:r>
            <w:proofErr w:type="spellStart"/>
            <w:r w:rsidRPr="001E069C">
              <w:rPr>
                <w:i/>
                <w:iCs/>
              </w:rPr>
              <w:t>Legislative</w:t>
            </w:r>
            <w:proofErr w:type="spellEnd"/>
            <w:r w:rsidRPr="001E069C">
              <w:rPr>
                <w:i/>
                <w:iCs/>
              </w:rPr>
              <w:t xml:space="preserve"> and </w:t>
            </w:r>
            <w:proofErr w:type="spellStart"/>
            <w:r w:rsidRPr="001E069C">
              <w:rPr>
                <w:i/>
                <w:iCs/>
              </w:rPr>
              <w:t>judicial</w:t>
            </w:r>
            <w:proofErr w:type="spellEnd"/>
            <w:r w:rsidRPr="001E069C">
              <w:rPr>
                <w:i/>
                <w:iCs/>
              </w:rPr>
              <w:t xml:space="preserve"> </w:t>
            </w:r>
            <w:proofErr w:type="spellStart"/>
            <w:r w:rsidRPr="001E069C">
              <w:rPr>
                <w:i/>
                <w:iCs/>
              </w:rPr>
              <w:t>developments</w:t>
            </w:r>
            <w:proofErr w:type="spellEnd"/>
            <w:r w:rsidRPr="001E069C">
              <w:t xml:space="preserve">. Bíbor Kiadó – </w:t>
            </w:r>
            <w:proofErr w:type="spellStart"/>
            <w:r>
              <w:t>under</w:t>
            </w:r>
            <w:proofErr w:type="spellEnd"/>
            <w:r w:rsidRPr="001E069C">
              <w:t xml:space="preserve"> </w:t>
            </w:r>
            <w:proofErr w:type="spellStart"/>
            <w:r w:rsidRPr="001E069C">
              <w:t>porcess</w:t>
            </w:r>
            <w:proofErr w:type="spellEnd"/>
          </w:p>
          <w:p w14:paraId="19B4BCC1" w14:textId="6E4875A4" w:rsidR="0010535D" w:rsidRPr="00F634C2" w:rsidRDefault="0010535D" w:rsidP="00F634C2">
            <w:pPr>
              <w:spacing w:after="0" w:line="240" w:lineRule="auto"/>
            </w:pPr>
          </w:p>
        </w:tc>
      </w:tr>
    </w:tbl>
    <w:p w14:paraId="0BB4AD52" w14:textId="77777777" w:rsidR="00D230F3" w:rsidRPr="00F634C2" w:rsidRDefault="00D230F3" w:rsidP="00D230F3"/>
    <w:p w14:paraId="2D69D2D2" w14:textId="77777777" w:rsidR="0010535D" w:rsidRPr="00F634C2" w:rsidRDefault="0010535D"/>
    <w:sectPr w:rsidR="0010535D" w:rsidRPr="00F634C2">
      <w:headerReference w:type="default" r:id="rId8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F9FB7A" w14:textId="77777777" w:rsidR="00C27CFA" w:rsidRDefault="00C27CFA">
      <w:pPr>
        <w:spacing w:after="0" w:line="240" w:lineRule="auto"/>
      </w:pPr>
      <w:r>
        <w:separator/>
      </w:r>
    </w:p>
  </w:endnote>
  <w:endnote w:type="continuationSeparator" w:id="0">
    <w:p w14:paraId="39B089D9" w14:textId="77777777" w:rsidR="00C27CFA" w:rsidRDefault="00C27C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övegtörzs)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C81385" w14:textId="77777777" w:rsidR="00C27CFA" w:rsidRDefault="00C27CFA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6EE8D645" w14:textId="77777777" w:rsidR="00C27CFA" w:rsidRDefault="00C27C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3F70ED" w14:textId="77777777" w:rsidR="00993EDB" w:rsidRDefault="005E4279">
    <w:pPr>
      <w:pStyle w:val="lfej"/>
      <w:pBdr>
        <w:bottom w:val="double" w:sz="12" w:space="1" w:color="000000"/>
      </w:pBdr>
      <w:jc w:val="center"/>
      <w:rPr>
        <w:rFonts w:cs="Calibri"/>
        <w:smallCaps/>
        <w:szCs w:val="24"/>
      </w:rPr>
    </w:pPr>
    <w:r>
      <w:rPr>
        <w:rFonts w:cs="Calibri"/>
        <w:smallCaps/>
        <w:szCs w:val="24"/>
      </w:rPr>
      <w:t>Miskolci Egyetem ÁLLAM- ÉS JOGTUDOMÁNYI</w:t>
    </w:r>
    <w:r w:rsidR="0077591B">
      <w:rPr>
        <w:rFonts w:cs="Calibri"/>
        <w:smallCaps/>
        <w:szCs w:val="24"/>
      </w:rPr>
      <w:t xml:space="preserve"> Kar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9B57F6"/>
    <w:multiLevelType w:val="multilevel"/>
    <w:tmpl w:val="9D567526"/>
    <w:styleLink w:val="WWOutlineListStyle"/>
    <w:lvl w:ilvl="0">
      <w:start w:val="1"/>
      <w:numFmt w:val="none"/>
      <w:lvlText w:val=""/>
      <w:lvlJc w:val="left"/>
    </w:lvl>
    <w:lvl w:ilvl="1">
      <w:start w:val="1"/>
      <w:numFmt w:val="decimal"/>
      <w:pStyle w:val="Cmsor2"/>
      <w:lvlText w:val="%1.%2"/>
      <w:lvlJc w:val="left"/>
      <w:pPr>
        <w:ind w:left="576" w:hanging="576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" w15:restartNumberingAfterBreak="0">
    <w:nsid w:val="33324C83"/>
    <w:multiLevelType w:val="hybridMultilevel"/>
    <w:tmpl w:val="A19AFED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823D8A"/>
    <w:multiLevelType w:val="multilevel"/>
    <w:tmpl w:val="2CF2AD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200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Calibri" w:hAnsi="Times New Roman" w:cs="Times New Roman" w:hint="default"/>
        <w:b w:val="0"/>
        <w:color w:val="4F81BD" w:themeColor="accent1"/>
        <w:sz w:val="20"/>
      </w:rPr>
    </w:lvl>
    <w:lvl w:ilvl="2">
      <w:start w:val="1"/>
      <w:numFmt w:val="decimal"/>
      <w:lvlText w:val="%3."/>
      <w:lvlJc w:val="left"/>
      <w:pPr>
        <w:tabs>
          <w:tab w:val="num" w:pos="1637"/>
        </w:tabs>
        <w:ind w:left="1637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3" w15:restartNumberingAfterBreak="0">
    <w:nsid w:val="53505D57"/>
    <w:multiLevelType w:val="hybridMultilevel"/>
    <w:tmpl w:val="A19AFED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776435"/>
    <w:multiLevelType w:val="hybridMultilevel"/>
    <w:tmpl w:val="DF36C18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AD7B66"/>
    <w:multiLevelType w:val="hybridMultilevel"/>
    <w:tmpl w:val="976220A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F22503"/>
    <w:multiLevelType w:val="hybridMultilevel"/>
    <w:tmpl w:val="BEBA88AC"/>
    <w:lvl w:ilvl="0" w:tplc="9C2E3744">
      <w:start w:val="20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color w:val="4F81BD" w:themeColor="accent1"/>
        <w:sz w:val="2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6301599">
    <w:abstractNumId w:val="0"/>
  </w:num>
  <w:num w:numId="2" w16cid:durableId="493380321">
    <w:abstractNumId w:val="6"/>
  </w:num>
  <w:num w:numId="3" w16cid:durableId="1225023822">
    <w:abstractNumId w:val="4"/>
  </w:num>
  <w:num w:numId="4" w16cid:durableId="1854226121">
    <w:abstractNumId w:val="5"/>
  </w:num>
  <w:num w:numId="5" w16cid:durableId="361979091">
    <w:abstractNumId w:val="1"/>
  </w:num>
  <w:num w:numId="6" w16cid:durableId="394667278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60534950">
    <w:abstractNumId w:val="6"/>
  </w:num>
  <w:num w:numId="8" w16cid:durableId="8027697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35D"/>
    <w:rsid w:val="000168C1"/>
    <w:rsid w:val="0006002B"/>
    <w:rsid w:val="000872C7"/>
    <w:rsid w:val="0010535D"/>
    <w:rsid w:val="001073B1"/>
    <w:rsid w:val="00110D55"/>
    <w:rsid w:val="001624CF"/>
    <w:rsid w:val="001A33B6"/>
    <w:rsid w:val="001B0DB1"/>
    <w:rsid w:val="001B1D7D"/>
    <w:rsid w:val="001C6C4F"/>
    <w:rsid w:val="001E069C"/>
    <w:rsid w:val="001E35DD"/>
    <w:rsid w:val="001E7365"/>
    <w:rsid w:val="001F6C39"/>
    <w:rsid w:val="00254821"/>
    <w:rsid w:val="00297A49"/>
    <w:rsid w:val="002A7543"/>
    <w:rsid w:val="002D58C7"/>
    <w:rsid w:val="002D60AF"/>
    <w:rsid w:val="002F1756"/>
    <w:rsid w:val="002F7AF4"/>
    <w:rsid w:val="00315AC0"/>
    <w:rsid w:val="003526E2"/>
    <w:rsid w:val="00371193"/>
    <w:rsid w:val="003807B3"/>
    <w:rsid w:val="00385D9A"/>
    <w:rsid w:val="003A0C76"/>
    <w:rsid w:val="003F1ACC"/>
    <w:rsid w:val="003F7BBF"/>
    <w:rsid w:val="00402585"/>
    <w:rsid w:val="00410381"/>
    <w:rsid w:val="00413EC1"/>
    <w:rsid w:val="00420A64"/>
    <w:rsid w:val="00476B3A"/>
    <w:rsid w:val="004A63F3"/>
    <w:rsid w:val="004F0AB4"/>
    <w:rsid w:val="005209E0"/>
    <w:rsid w:val="005639C4"/>
    <w:rsid w:val="0057601B"/>
    <w:rsid w:val="00585910"/>
    <w:rsid w:val="00592E83"/>
    <w:rsid w:val="005A3C2D"/>
    <w:rsid w:val="005A5B9F"/>
    <w:rsid w:val="005B34D3"/>
    <w:rsid w:val="005E4279"/>
    <w:rsid w:val="005F58B0"/>
    <w:rsid w:val="006079E1"/>
    <w:rsid w:val="00612067"/>
    <w:rsid w:val="00690B14"/>
    <w:rsid w:val="00691895"/>
    <w:rsid w:val="006C5197"/>
    <w:rsid w:val="007267D9"/>
    <w:rsid w:val="0077591B"/>
    <w:rsid w:val="00792528"/>
    <w:rsid w:val="007D087B"/>
    <w:rsid w:val="007D244D"/>
    <w:rsid w:val="007D28EB"/>
    <w:rsid w:val="007D32F7"/>
    <w:rsid w:val="007D40BE"/>
    <w:rsid w:val="007D5C0F"/>
    <w:rsid w:val="007D7821"/>
    <w:rsid w:val="007E2C61"/>
    <w:rsid w:val="007F1349"/>
    <w:rsid w:val="007F4F13"/>
    <w:rsid w:val="00814D07"/>
    <w:rsid w:val="008B10D7"/>
    <w:rsid w:val="008C7F12"/>
    <w:rsid w:val="008F1A4E"/>
    <w:rsid w:val="00903206"/>
    <w:rsid w:val="009048D6"/>
    <w:rsid w:val="00921EDC"/>
    <w:rsid w:val="009321B8"/>
    <w:rsid w:val="00936DD3"/>
    <w:rsid w:val="00946C83"/>
    <w:rsid w:val="00955195"/>
    <w:rsid w:val="00960F4F"/>
    <w:rsid w:val="00963768"/>
    <w:rsid w:val="009708B0"/>
    <w:rsid w:val="00993EDB"/>
    <w:rsid w:val="009C2EB9"/>
    <w:rsid w:val="009D19FE"/>
    <w:rsid w:val="009D2F4A"/>
    <w:rsid w:val="009E3759"/>
    <w:rsid w:val="009E5221"/>
    <w:rsid w:val="009E7ED8"/>
    <w:rsid w:val="009F3CFF"/>
    <w:rsid w:val="00A0364D"/>
    <w:rsid w:val="00A04E57"/>
    <w:rsid w:val="00A15363"/>
    <w:rsid w:val="00A43FEA"/>
    <w:rsid w:val="00A61B8D"/>
    <w:rsid w:val="00A66CD4"/>
    <w:rsid w:val="00AA1BDC"/>
    <w:rsid w:val="00AF2B8F"/>
    <w:rsid w:val="00B061CE"/>
    <w:rsid w:val="00B37181"/>
    <w:rsid w:val="00C10A43"/>
    <w:rsid w:val="00C27CFA"/>
    <w:rsid w:val="00C34FF2"/>
    <w:rsid w:val="00C665D8"/>
    <w:rsid w:val="00C83E30"/>
    <w:rsid w:val="00CA5F3E"/>
    <w:rsid w:val="00CC1391"/>
    <w:rsid w:val="00D22798"/>
    <w:rsid w:val="00D230F3"/>
    <w:rsid w:val="00D74EE6"/>
    <w:rsid w:val="00D91E8E"/>
    <w:rsid w:val="00DA3810"/>
    <w:rsid w:val="00DC37BD"/>
    <w:rsid w:val="00DE263D"/>
    <w:rsid w:val="00DE3173"/>
    <w:rsid w:val="00DF1BA7"/>
    <w:rsid w:val="00E101E1"/>
    <w:rsid w:val="00E510FB"/>
    <w:rsid w:val="00E57DF8"/>
    <w:rsid w:val="00E72529"/>
    <w:rsid w:val="00E74E21"/>
    <w:rsid w:val="00E9608E"/>
    <w:rsid w:val="00E97302"/>
    <w:rsid w:val="00EA2E2E"/>
    <w:rsid w:val="00EE26AA"/>
    <w:rsid w:val="00F01EFE"/>
    <w:rsid w:val="00F130D5"/>
    <w:rsid w:val="00F408D9"/>
    <w:rsid w:val="00F61593"/>
    <w:rsid w:val="00F634C2"/>
    <w:rsid w:val="00F94B8D"/>
    <w:rsid w:val="00FA6F72"/>
    <w:rsid w:val="00FE5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C66C0D"/>
  <w15:docId w15:val="{A7A49DD7-7B5E-4B5C-9143-F29FFBC56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hu-HU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pPr>
      <w:suppressAutoHyphens/>
      <w:spacing w:after="120"/>
      <w:jc w:val="both"/>
    </w:pPr>
    <w:rPr>
      <w:rFonts w:ascii="Times New Roman" w:hAnsi="Times New Roman"/>
    </w:rPr>
  </w:style>
  <w:style w:type="paragraph" w:styleId="Cmsor2">
    <w:name w:val="heading 2"/>
    <w:basedOn w:val="Norml"/>
    <w:next w:val="Norml"/>
    <w:autoRedefine/>
    <w:pPr>
      <w:keepNext/>
      <w:numPr>
        <w:ilvl w:val="1"/>
        <w:numId w:val="1"/>
      </w:numPr>
      <w:spacing w:before="360" w:after="240"/>
      <w:outlineLvl w:val="1"/>
    </w:pPr>
    <w:rPr>
      <w:rFonts w:eastAsia="Times New Roman"/>
      <w:b/>
      <w:bCs/>
      <w:iCs/>
      <w:sz w:val="24"/>
      <w:szCs w:val="28"/>
    </w:rPr>
  </w:style>
  <w:style w:type="paragraph" w:styleId="Cmsor3">
    <w:name w:val="heading 3"/>
    <w:basedOn w:val="Norml"/>
    <w:next w:val="Norml"/>
    <w:autoRedefine/>
    <w:pPr>
      <w:keepNext/>
      <w:keepLines/>
      <w:spacing w:before="240"/>
      <w:ind w:left="720" w:hanging="720"/>
      <w:outlineLvl w:val="2"/>
    </w:pPr>
    <w:rPr>
      <w:rFonts w:eastAsia="Times New Roman"/>
      <w:b/>
      <w:bCs/>
      <w:color w:val="1D3C57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numbering" w:customStyle="1" w:styleId="WWOutlineListStyle">
    <w:name w:val="WW_OutlineListStyle"/>
    <w:basedOn w:val="Nemlista"/>
    <w:pPr>
      <w:numPr>
        <w:numId w:val="1"/>
      </w:numPr>
    </w:pPr>
  </w:style>
  <w:style w:type="character" w:customStyle="1" w:styleId="Cmsor2Char">
    <w:name w:val="Címsor 2 Char"/>
    <w:basedOn w:val="Bekezdsalapbettpusa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Cmsor3Char">
    <w:name w:val="Címsor 3 Char"/>
    <w:basedOn w:val="Bekezdsalapbettpusa"/>
    <w:rPr>
      <w:rFonts w:ascii="Times New Roman" w:eastAsia="Times New Roman" w:hAnsi="Times New Roman" w:cs="Times New Roman"/>
      <w:b/>
      <w:bCs/>
      <w:color w:val="1D3C57"/>
    </w:rPr>
  </w:style>
  <w:style w:type="paragraph" w:styleId="lfej">
    <w:name w:val="head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rPr>
      <w:rFonts w:ascii="Times New Roman" w:hAnsi="Times New Roman"/>
    </w:rPr>
  </w:style>
  <w:style w:type="paragraph" w:styleId="llb">
    <w:name w:val="foot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rPr>
      <w:rFonts w:ascii="Times New Roman" w:hAnsi="Times New Roman"/>
    </w:rPr>
  </w:style>
  <w:style w:type="paragraph" w:styleId="Lbjegyzetszveg">
    <w:name w:val="footnote text"/>
    <w:basedOn w:val="Norml"/>
    <w:link w:val="LbjegyzetszvegChar"/>
    <w:semiHidden/>
    <w:unhideWhenUsed/>
    <w:rsid w:val="00D230F3"/>
    <w:pPr>
      <w:suppressAutoHyphens w:val="0"/>
      <w:autoSpaceDN/>
      <w:spacing w:after="0" w:line="240" w:lineRule="auto"/>
      <w:jc w:val="left"/>
      <w:textAlignment w:val="auto"/>
    </w:pPr>
    <w:rPr>
      <w:rFonts w:eastAsia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D230F3"/>
    <w:rPr>
      <w:rFonts w:ascii="Times New Roman" w:eastAsia="Times New Roman" w:hAnsi="Times New Roman"/>
      <w:sz w:val="20"/>
      <w:szCs w:val="20"/>
      <w:lang w:eastAsia="hu-HU"/>
    </w:rPr>
  </w:style>
  <w:style w:type="character" w:styleId="Lbjegyzet-hivatkozs">
    <w:name w:val="footnote reference"/>
    <w:semiHidden/>
    <w:unhideWhenUsed/>
    <w:rsid w:val="00D230F3"/>
    <w:rPr>
      <w:vertAlign w:val="superscript"/>
    </w:rPr>
  </w:style>
  <w:style w:type="table" w:styleId="Rcsostblzat">
    <w:name w:val="Table Grid"/>
    <w:basedOn w:val="Normltblzat"/>
    <w:uiPriority w:val="59"/>
    <w:rsid w:val="00D230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9D2F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60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A587ED9-6988-4FDD-BFE5-74D9F434E5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1051</Words>
  <Characters>7257</Characters>
  <Application>Microsoft Office Word</Application>
  <DocSecurity>0</DocSecurity>
  <Lines>60</Lines>
  <Paragraphs>16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</dc:creator>
  <cp:lastModifiedBy>jakabn81@gmail.com</cp:lastModifiedBy>
  <cp:revision>7</cp:revision>
  <dcterms:created xsi:type="dcterms:W3CDTF">2025-02-12T07:48:00Z</dcterms:created>
  <dcterms:modified xsi:type="dcterms:W3CDTF">2026-02-06T14:02:00Z</dcterms:modified>
</cp:coreProperties>
</file>